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43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54B07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к </w:t>
      </w:r>
      <w:r w:rsidR="00154B07" w:rsidRPr="00154B07">
        <w:rPr>
          <w:rFonts w:ascii="Times New Roman" w:hAnsi="Times New Roman" w:cs="Times New Roman"/>
          <w:sz w:val="24"/>
          <w:szCs w:val="24"/>
        </w:rPr>
        <w:t xml:space="preserve">предложению о размере цен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(тарифов), долгосрочных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параметров регулирования</w:t>
      </w:r>
    </w:p>
    <w:p w:rsidR="00BB25DD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</w:t>
      </w:r>
      <w:r w:rsidR="00154B07" w:rsidRPr="00154B07">
        <w:rPr>
          <w:rFonts w:ascii="Times New Roman" w:hAnsi="Times New Roman" w:cs="Times New Roman"/>
          <w:sz w:val="24"/>
          <w:szCs w:val="24"/>
        </w:rPr>
        <w:t>остановления</w:t>
      </w:r>
      <w:r w:rsidRPr="00154B07">
        <w:rPr>
          <w:rFonts w:ascii="Times New Roman" w:hAnsi="Times New Roman" w:cs="Times New Roman"/>
          <w:sz w:val="24"/>
          <w:szCs w:val="24"/>
        </w:rPr>
        <w:t xml:space="preserve"> Правительства </w:t>
      </w:r>
    </w:p>
    <w:p w:rsidR="00BB25DD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25DD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от </w:t>
      </w:r>
      <w:r w:rsidR="00B25DF2">
        <w:rPr>
          <w:rFonts w:ascii="Times New Roman" w:hAnsi="Times New Roman" w:cs="Times New Roman"/>
          <w:sz w:val="24"/>
          <w:szCs w:val="24"/>
        </w:rPr>
        <w:t>21.01.</w:t>
      </w:r>
      <w:r w:rsidRPr="00154B07">
        <w:rPr>
          <w:rFonts w:ascii="Times New Roman" w:hAnsi="Times New Roman" w:cs="Times New Roman"/>
          <w:sz w:val="24"/>
          <w:szCs w:val="24"/>
        </w:rPr>
        <w:t>20</w:t>
      </w:r>
      <w:r w:rsidR="00B25DF2">
        <w:rPr>
          <w:rFonts w:ascii="Times New Roman" w:hAnsi="Times New Roman" w:cs="Times New Roman"/>
          <w:sz w:val="24"/>
          <w:szCs w:val="24"/>
        </w:rPr>
        <w:t>0</w:t>
      </w:r>
      <w:r w:rsidRPr="00154B07">
        <w:rPr>
          <w:rFonts w:ascii="Times New Roman" w:hAnsi="Times New Roman" w:cs="Times New Roman"/>
          <w:sz w:val="24"/>
          <w:szCs w:val="24"/>
        </w:rPr>
        <w:t xml:space="preserve">4 г. № </w:t>
      </w:r>
      <w:r w:rsidR="00B25DF2">
        <w:rPr>
          <w:rFonts w:ascii="Times New Roman" w:hAnsi="Times New Roman" w:cs="Times New Roman"/>
          <w:sz w:val="24"/>
          <w:szCs w:val="24"/>
        </w:rPr>
        <w:t>24</w:t>
      </w:r>
    </w:p>
    <w:p w:rsidR="00BB25DD" w:rsidRDefault="00BB25DD" w:rsidP="00BB25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5DD" w:rsidRDefault="00BB25DD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</w:t>
      </w:r>
      <w:r w:rsidR="00EC7E35">
        <w:rPr>
          <w:rFonts w:ascii="Times New Roman" w:hAnsi="Times New Roman" w:cs="Times New Roman"/>
          <w:sz w:val="28"/>
          <w:szCs w:val="28"/>
        </w:rPr>
        <w:t>ел 1. Информация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pStyle w:val="7"/>
              <w:jc w:val="left"/>
              <w:outlineLvl w:val="6"/>
              <w:rPr>
                <w:b w:val="0"/>
                <w:sz w:val="28"/>
                <w:szCs w:val="28"/>
              </w:rPr>
            </w:pPr>
            <w:r w:rsidRPr="00341737">
              <w:rPr>
                <w:b w:val="0"/>
                <w:sz w:val="28"/>
                <w:szCs w:val="28"/>
              </w:rPr>
              <w:t>Общество с ограниченной ответственностью</w:t>
            </w:r>
          </w:p>
          <w:p w:rsidR="00341737" w:rsidRP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Сети»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pStyle w:val="7"/>
              <w:jc w:val="left"/>
              <w:outlineLvl w:val="6"/>
              <w:rPr>
                <w:sz w:val="28"/>
                <w:szCs w:val="28"/>
              </w:rPr>
            </w:pPr>
            <w:r w:rsidRPr="00341737">
              <w:rPr>
                <w:b w:val="0"/>
                <w:sz w:val="28"/>
                <w:szCs w:val="28"/>
                <w:lang w:val="ru-RU"/>
              </w:rPr>
              <w:t xml:space="preserve">ООО </w:t>
            </w:r>
            <w:r w:rsidRPr="00341737">
              <w:rPr>
                <w:b w:val="0"/>
                <w:sz w:val="28"/>
                <w:szCs w:val="28"/>
              </w:rPr>
              <w:t>«</w:t>
            </w:r>
            <w:proofErr w:type="spellStart"/>
            <w:r w:rsidRPr="00341737">
              <w:rPr>
                <w:b w:val="0"/>
                <w:sz w:val="28"/>
                <w:szCs w:val="28"/>
              </w:rPr>
              <w:t>Энерго</w:t>
            </w:r>
            <w:proofErr w:type="spellEnd"/>
            <w:r w:rsidRPr="0034173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41737">
              <w:rPr>
                <w:b w:val="0"/>
                <w:sz w:val="28"/>
                <w:szCs w:val="28"/>
              </w:rPr>
              <w:t>Пром</w:t>
            </w:r>
            <w:proofErr w:type="spellEnd"/>
            <w:r w:rsidRPr="00341737">
              <w:rPr>
                <w:b w:val="0"/>
                <w:sz w:val="28"/>
                <w:szCs w:val="28"/>
              </w:rPr>
              <w:t xml:space="preserve"> Сети»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144000, Московская область, г. Электросталь,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пр.Чернышевского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, д.20-а, пом.02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144000, Московская область, г. Электросталь,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пр.Чернышевского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, д.20-а, пом.02</w:t>
            </w:r>
          </w:p>
        </w:tc>
      </w:tr>
      <w:tr w:rsidR="00BB25DD" w:rsidTr="00EC7E35">
        <w:trPr>
          <w:trHeight w:val="680"/>
        </w:trPr>
        <w:tc>
          <w:tcPr>
            <w:tcW w:w="4077" w:type="dxa"/>
            <w:vAlign w:val="center"/>
          </w:tcPr>
          <w:p w:rsidR="00BB25DD" w:rsidRDefault="00BB25DD" w:rsidP="00EC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10709" w:type="dxa"/>
          </w:tcPr>
          <w:p w:rsidR="00BB25DD" w:rsidRPr="00341737" w:rsidRDefault="00341737" w:rsidP="00BB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5040099098/ 505301001</w:t>
            </w:r>
          </w:p>
        </w:tc>
      </w:tr>
      <w:tr w:rsidR="00BB25DD" w:rsidTr="00EC7E35">
        <w:trPr>
          <w:trHeight w:val="680"/>
        </w:trPr>
        <w:tc>
          <w:tcPr>
            <w:tcW w:w="4077" w:type="dxa"/>
            <w:vAlign w:val="center"/>
          </w:tcPr>
          <w:p w:rsidR="00BB25DD" w:rsidRDefault="00BB25DD" w:rsidP="00EC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0709" w:type="dxa"/>
          </w:tcPr>
          <w:p w:rsidR="00BB25DD" w:rsidRPr="00341737" w:rsidRDefault="00341737" w:rsidP="00BB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B21D54" w:rsidTr="00EC7E35">
        <w:trPr>
          <w:trHeight w:val="680"/>
        </w:trPr>
        <w:tc>
          <w:tcPr>
            <w:tcW w:w="4077" w:type="dxa"/>
            <w:vAlign w:val="center"/>
          </w:tcPr>
          <w:p w:rsidR="00B21D54" w:rsidRDefault="00B21D54" w:rsidP="00B2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709" w:type="dxa"/>
          </w:tcPr>
          <w:p w:rsidR="00B21D54" w:rsidRPr="00A86372" w:rsidRDefault="00CE003A" w:rsidP="00B21D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="00A86372"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epseti</w:t>
              </w:r>
              <w:r w:rsidR="00A86372"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86372"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86372"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86372"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21D54" w:rsidTr="00EC7E35">
        <w:trPr>
          <w:trHeight w:val="680"/>
        </w:trPr>
        <w:tc>
          <w:tcPr>
            <w:tcW w:w="4077" w:type="dxa"/>
            <w:vAlign w:val="center"/>
          </w:tcPr>
          <w:p w:rsidR="00B21D54" w:rsidRDefault="00B21D54" w:rsidP="00B2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0709" w:type="dxa"/>
          </w:tcPr>
          <w:p w:rsidR="00B21D54" w:rsidRPr="0052530D" w:rsidRDefault="00B21D54" w:rsidP="00B21D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8-49657-4-22-92</w:t>
            </w:r>
          </w:p>
        </w:tc>
      </w:tr>
      <w:tr w:rsidR="00B21D54" w:rsidTr="00EC7E35">
        <w:trPr>
          <w:trHeight w:val="680"/>
        </w:trPr>
        <w:tc>
          <w:tcPr>
            <w:tcW w:w="4077" w:type="dxa"/>
          </w:tcPr>
          <w:p w:rsidR="00B21D54" w:rsidRDefault="00B21D54" w:rsidP="00B2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10709" w:type="dxa"/>
          </w:tcPr>
          <w:p w:rsidR="00B21D54" w:rsidRPr="0052530D" w:rsidRDefault="00B21D54" w:rsidP="00B21D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8-49657-4-22-92</w:t>
            </w:r>
          </w:p>
        </w:tc>
      </w:tr>
    </w:tbl>
    <w:p w:rsidR="00EC7E35" w:rsidRDefault="00EC7E35" w:rsidP="001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к предложению о размере цен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(тарифов), долгосрочных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параметров регулирования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25DF2" w:rsidRDefault="00B25DF2" w:rsidP="00B25DF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21.01.</w:t>
      </w:r>
      <w:r w:rsidRPr="00154B0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54B07">
        <w:rPr>
          <w:rFonts w:ascii="Times New Roman" w:hAnsi="Times New Roman" w:cs="Times New Roman"/>
          <w:sz w:val="24"/>
          <w:szCs w:val="24"/>
        </w:rPr>
        <w:t xml:space="preserve">4 г. №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Основные показатели деятельности организаций, относящихся к субъектам естественных монополий,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коммерческого оператора оптового рынка электрической энергии (мощности)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551"/>
        <w:gridCol w:w="2802"/>
        <w:gridCol w:w="2868"/>
        <w:gridCol w:w="2410"/>
      </w:tblGrid>
      <w:tr w:rsidR="00EC7E35" w:rsidRPr="00B06646" w:rsidTr="00B06646">
        <w:trPr>
          <w:trHeight w:val="921"/>
        </w:trPr>
        <w:tc>
          <w:tcPr>
            <w:tcW w:w="1101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EC7E35" w:rsidRPr="00B06646" w:rsidRDefault="00B06646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="00EC7E35"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EC7E35" w:rsidRPr="00B06646" w:rsidRDefault="00B06646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EC7E35" w:rsidRPr="00B06646" w:rsidTr="00B06646">
        <w:trPr>
          <w:trHeight w:val="794"/>
        </w:trPr>
        <w:tc>
          <w:tcPr>
            <w:tcW w:w="1101" w:type="dxa"/>
            <w:vAlign w:val="center"/>
          </w:tcPr>
          <w:p w:rsidR="00EC7E35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EC7E35" w:rsidRPr="00B06646" w:rsidRDefault="00B06646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организации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193 280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5 856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EBITDA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 до процентов, налогов и амортизации)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7 194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E35" w:rsidRPr="00B06646" w:rsidTr="00B06646">
        <w:trPr>
          <w:trHeight w:val="794"/>
        </w:trPr>
        <w:tc>
          <w:tcPr>
            <w:tcW w:w="1101" w:type="dxa"/>
            <w:vAlign w:val="center"/>
          </w:tcPr>
          <w:p w:rsidR="00EC7E35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EC7E35" w:rsidRPr="00B06646" w:rsidRDefault="00B06646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рентабельности организации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410"/>
        <w:gridCol w:w="2802"/>
        <w:gridCol w:w="2868"/>
        <w:gridCol w:w="2410"/>
      </w:tblGrid>
      <w:tr w:rsidR="008F7705" w:rsidRPr="00B06646" w:rsidTr="00CC68D2">
        <w:trPr>
          <w:trHeight w:val="921"/>
        </w:trPr>
        <w:tc>
          <w:tcPr>
            <w:tcW w:w="1101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8F7705" w:rsidRPr="00B06646" w:rsidTr="00CC68D2">
        <w:trPr>
          <w:trHeight w:val="794"/>
        </w:trPr>
        <w:tc>
          <w:tcPr>
            <w:tcW w:w="1101" w:type="dxa"/>
            <w:vAlign w:val="center"/>
          </w:tcPr>
          <w:p w:rsidR="00B06646" w:rsidRPr="00B06646" w:rsidRDefault="00B06646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3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2" w:type="dxa"/>
            <w:vAlign w:val="center"/>
          </w:tcPr>
          <w:p w:rsidR="00B06646" w:rsidRPr="00B06646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868" w:type="dxa"/>
            <w:vAlign w:val="center"/>
          </w:tcPr>
          <w:p w:rsidR="00B06646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06646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705" w:rsidRPr="00B06646" w:rsidTr="00CC68D2">
        <w:trPr>
          <w:trHeight w:val="794"/>
        </w:trPr>
        <w:tc>
          <w:tcPr>
            <w:tcW w:w="1101" w:type="dxa"/>
            <w:vAlign w:val="center"/>
          </w:tcPr>
          <w:p w:rsidR="00B06646" w:rsidRPr="00B06646" w:rsidRDefault="00DB769F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B06646" w:rsidRPr="00B06646" w:rsidRDefault="00F6649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регулируемых видов деятельности организации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F66492" w:rsidRDefault="00F66492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мощность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F66492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21D54" w:rsidRDefault="00B25DF2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36,7773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21D54" w:rsidRDefault="00BD3B78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21D54" w:rsidRDefault="00BD3B78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38,054</w:t>
            </w: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F66492" w:rsidRDefault="00F66492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электроэнергии – всего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F66492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21D54" w:rsidRDefault="00BD3B78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279 812,2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21D54" w:rsidRDefault="00BD3B78" w:rsidP="00BD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298 000,0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21D54" w:rsidRDefault="00BD3B78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299 003,0</w:t>
            </w: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5D0AA1" w:rsidRDefault="00F66492" w:rsidP="005D0A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электроэнергии населению и приравненным к нему категориям потребителей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25DD" w:rsidRDefault="00BB25DD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69F" w:rsidRDefault="00DB769F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5DF2" w:rsidRDefault="00B25DF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5DF2" w:rsidRDefault="00B25DF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A372A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D06BBC" w:rsidRPr="00B06646" w:rsidTr="008D5A02">
        <w:trPr>
          <w:trHeight w:val="921"/>
        </w:trPr>
        <w:tc>
          <w:tcPr>
            <w:tcW w:w="1101" w:type="dxa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85" w:type="dxa"/>
          </w:tcPr>
          <w:p w:rsidR="00D06BBC" w:rsidRPr="00F66492" w:rsidRDefault="00D06BBC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потерь электрической энергии (с указанием реквизитов приказа Минэнерго России, которым утверждены нормативы)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2" w:type="dxa"/>
          </w:tcPr>
          <w:p w:rsidR="006F6ECB" w:rsidRPr="00B21D54" w:rsidRDefault="00BD3B7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0,8661</w:t>
            </w:r>
          </w:p>
        </w:tc>
        <w:tc>
          <w:tcPr>
            <w:tcW w:w="2868" w:type="dxa"/>
          </w:tcPr>
          <w:p w:rsidR="006F6ECB" w:rsidRPr="00B21D54" w:rsidRDefault="00BD3B7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0,8600</w:t>
            </w:r>
          </w:p>
        </w:tc>
        <w:tc>
          <w:tcPr>
            <w:tcW w:w="2410" w:type="dxa"/>
            <w:shd w:val="clear" w:color="auto" w:fill="auto"/>
          </w:tcPr>
          <w:p w:rsidR="006F6ECB" w:rsidRPr="00B21D54" w:rsidRDefault="00FE0F3F" w:rsidP="00BD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  <w:r w:rsidR="00BD3B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F6ECB" w:rsidRPr="00B06646" w:rsidTr="008D5A02">
        <w:trPr>
          <w:trHeight w:val="921"/>
        </w:trPr>
        <w:tc>
          <w:tcPr>
            <w:tcW w:w="1101" w:type="dxa"/>
          </w:tcPr>
          <w:p w:rsidR="006F6ECB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85" w:type="dxa"/>
          </w:tcPr>
          <w:p w:rsidR="006F6ECB" w:rsidRPr="005D0AA1" w:rsidRDefault="006F6ECB" w:rsidP="006F6E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программы энерго-эффективности (кем утверждена, дата утверждения, номер приказа)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6F6ECB" w:rsidRPr="00B06646" w:rsidRDefault="006F6ECB" w:rsidP="006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6F6ECB" w:rsidRPr="00B21D54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B21D54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 эффективности на 2015-2019г.г. от 01.10.2014</w:t>
            </w:r>
          </w:p>
        </w:tc>
        <w:tc>
          <w:tcPr>
            <w:tcW w:w="2868" w:type="dxa"/>
            <w:shd w:val="clear" w:color="auto" w:fill="auto"/>
          </w:tcPr>
          <w:p w:rsidR="006F6ECB" w:rsidRPr="00B21D54" w:rsidRDefault="006F6ECB" w:rsidP="00FE0F3F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 эффективности на 20</w:t>
            </w:r>
            <w:r w:rsidR="00FE0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E0F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г.г. от </w:t>
            </w:r>
            <w:r w:rsidR="00FE0F3F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410" w:type="dxa"/>
            <w:shd w:val="clear" w:color="auto" w:fill="auto"/>
          </w:tcPr>
          <w:p w:rsidR="006F6ECB" w:rsidRPr="00B21D54" w:rsidRDefault="00FE0F3F" w:rsidP="006F6ECB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 эффективности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г.г.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D06BBC" w:rsidRPr="00B06646" w:rsidTr="008039C2">
        <w:trPr>
          <w:trHeight w:val="921"/>
        </w:trPr>
        <w:tc>
          <w:tcPr>
            <w:tcW w:w="1101" w:type="dxa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D06BBC" w:rsidRPr="005D0AA1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по регулируемым видам деятельности организации – всего  </w:t>
            </w:r>
          </w:p>
        </w:tc>
        <w:tc>
          <w:tcPr>
            <w:tcW w:w="2268" w:type="dxa"/>
          </w:tcPr>
          <w:p w:rsidR="00D06BBC" w:rsidRPr="00F66492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6F6ECB" w:rsidRPr="00B21D54" w:rsidRDefault="00BD3B78" w:rsidP="0062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138 076,4</w:t>
            </w:r>
          </w:p>
        </w:tc>
        <w:tc>
          <w:tcPr>
            <w:tcW w:w="2868" w:type="dxa"/>
          </w:tcPr>
          <w:p w:rsidR="006F6ECB" w:rsidRPr="00B21D54" w:rsidRDefault="00BD3B7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157 438,25</w:t>
            </w:r>
          </w:p>
        </w:tc>
        <w:tc>
          <w:tcPr>
            <w:tcW w:w="2410" w:type="dxa"/>
          </w:tcPr>
          <w:p w:rsidR="006F6ECB" w:rsidRPr="00B21D54" w:rsidRDefault="009F019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206 454,47</w:t>
            </w:r>
          </w:p>
        </w:tc>
      </w:tr>
      <w:tr w:rsidR="00A372AC" w:rsidRPr="00B06646" w:rsidTr="004E5116">
        <w:trPr>
          <w:trHeight w:val="794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vAlign w:val="center"/>
          </w:tcPr>
          <w:p w:rsidR="00A372AC" w:rsidRPr="005D0AA1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производством и реализацией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подконтрольные расходы – всего 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A372AC" w:rsidRPr="00B21D54" w:rsidRDefault="00BD3B78" w:rsidP="0052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131 699,4</w:t>
            </w:r>
          </w:p>
        </w:tc>
        <w:tc>
          <w:tcPr>
            <w:tcW w:w="2868" w:type="dxa"/>
            <w:vAlign w:val="center"/>
          </w:tcPr>
          <w:p w:rsidR="00A372AC" w:rsidRPr="00B21D54" w:rsidRDefault="00BD3B7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150 238,66</w:t>
            </w:r>
          </w:p>
        </w:tc>
        <w:tc>
          <w:tcPr>
            <w:tcW w:w="2410" w:type="dxa"/>
            <w:vAlign w:val="center"/>
          </w:tcPr>
          <w:p w:rsidR="00A372AC" w:rsidRPr="00B21D54" w:rsidRDefault="009F0192" w:rsidP="00C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03A">
              <w:rPr>
                <w:rFonts w:ascii="Times New Roman" w:hAnsi="Times New Roman" w:cs="Times New Roman"/>
                <w:sz w:val="24"/>
                <w:szCs w:val="24"/>
              </w:rPr>
              <w:t>78 905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CE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2AC" w:rsidRPr="00B06646" w:rsidTr="004E5116">
        <w:trPr>
          <w:trHeight w:val="794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основных средств</w:t>
            </w: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Pr="00B06646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C4AEA" w:rsidRDefault="009C4AEA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BD3B78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22 094</w:t>
            </w:r>
          </w:p>
          <w:p w:rsidR="006F6ECB" w:rsidRPr="00B21D54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BD3B78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93 615</w:t>
            </w:r>
          </w:p>
          <w:p w:rsidR="006F6ECB" w:rsidRPr="00B21D54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BD3B78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2868" w:type="dxa"/>
            <w:vAlign w:val="center"/>
          </w:tcPr>
          <w:p w:rsidR="009C4AEA" w:rsidRDefault="009C4AEA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BD3B7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5 844,57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BD3B7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161 347,63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BD3B7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269,31</w:t>
            </w:r>
            <w:r w:rsidR="006F6ECB"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C4AEA" w:rsidRDefault="009C4AEA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9C4AEA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6 243,96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9C4AEA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172 373,43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E635ED" w:rsidRDefault="009C4AEA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287,71</w:t>
            </w:r>
          </w:p>
        </w:tc>
      </w:tr>
    </w:tbl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69F" w:rsidRDefault="00DB769F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2AC" w:rsidRDefault="00A372AC" w:rsidP="00A372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A372A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за исключением указанных в подпункте 4.1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неподконтрольные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всего </w:t>
            </w:r>
          </w:p>
        </w:tc>
        <w:tc>
          <w:tcPr>
            <w:tcW w:w="2268" w:type="dxa"/>
            <w:vAlign w:val="center"/>
          </w:tcPr>
          <w:p w:rsidR="00D06BBC" w:rsidRPr="00F66492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21D54" w:rsidRDefault="00BD3B78" w:rsidP="0052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15 720,8</w:t>
            </w:r>
          </w:p>
        </w:tc>
        <w:tc>
          <w:tcPr>
            <w:tcW w:w="2868" w:type="dxa"/>
            <w:vAlign w:val="center"/>
          </w:tcPr>
          <w:p w:rsidR="00D06BBC" w:rsidRPr="00B21D54" w:rsidRDefault="00BD3B7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5 994,79</w:t>
            </w:r>
          </w:p>
        </w:tc>
        <w:tc>
          <w:tcPr>
            <w:tcW w:w="2410" w:type="dxa"/>
            <w:vAlign w:val="center"/>
          </w:tcPr>
          <w:p w:rsidR="00D06BBC" w:rsidRPr="00B21D54" w:rsidRDefault="009C4AEA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5 941,73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Выпадающие, излишние доходы (расходы) прошлых лет</w:t>
            </w:r>
          </w:p>
        </w:tc>
        <w:tc>
          <w:tcPr>
            <w:tcW w:w="2268" w:type="dxa"/>
            <w:vAlign w:val="center"/>
          </w:tcPr>
          <w:p w:rsidR="00D06BBC" w:rsidRPr="00F66492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Инвестиции, осуществляемые за счет тарифных источников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BC" w:rsidRPr="00B06646" w:rsidTr="0045038F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3685" w:type="dxa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8D2" w:rsidRPr="00B06646" w:rsidTr="008D5A02">
        <w:trPr>
          <w:trHeight w:val="921"/>
        </w:trPr>
        <w:tc>
          <w:tcPr>
            <w:tcW w:w="1101" w:type="dxa"/>
            <w:shd w:val="clear" w:color="auto" w:fill="auto"/>
            <w:vAlign w:val="center"/>
          </w:tcPr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C68D2" w:rsidRDefault="00CC68D2" w:rsidP="00CC6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0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условных единиц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на условную единицу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D2" w:rsidRP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P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2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  <w:p w:rsid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C68D2" w:rsidRPr="00B06646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(у.е.)</w:t>
            </w:r>
          </w:p>
        </w:tc>
        <w:tc>
          <w:tcPr>
            <w:tcW w:w="2802" w:type="dxa"/>
            <w:shd w:val="clear" w:color="auto" w:fill="auto"/>
          </w:tcPr>
          <w:p w:rsidR="006F6ECB" w:rsidRPr="00E635ED" w:rsidRDefault="006F6ECB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6ECB" w:rsidRPr="00E635ED" w:rsidRDefault="006F6ECB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6ECB" w:rsidRPr="00E635ED" w:rsidRDefault="006F6ECB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5A02" w:rsidRPr="00E635ED" w:rsidRDefault="00BD3B78" w:rsidP="00BD3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3299,26</w:t>
            </w:r>
          </w:p>
        </w:tc>
        <w:tc>
          <w:tcPr>
            <w:tcW w:w="2868" w:type="dxa"/>
            <w:shd w:val="clear" w:color="auto" w:fill="auto"/>
          </w:tcPr>
          <w:p w:rsidR="008D5A02" w:rsidRPr="00B21D54" w:rsidRDefault="008D5A0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3101,99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68D2" w:rsidRPr="00B21D54" w:rsidRDefault="00CC68D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BD3B78" w:rsidP="00BD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3299,26</w:t>
            </w:r>
          </w:p>
        </w:tc>
      </w:tr>
    </w:tbl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CC68D2" w:rsidRPr="00B06646" w:rsidTr="004E5116">
        <w:trPr>
          <w:trHeight w:val="921"/>
        </w:trPr>
        <w:tc>
          <w:tcPr>
            <w:tcW w:w="1101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C68D2" w:rsidRPr="005D0AA1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2268" w:type="dxa"/>
          </w:tcPr>
          <w:p w:rsidR="00CC68D2" w:rsidRPr="00F6649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5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2268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02" w:type="dxa"/>
          </w:tcPr>
          <w:p w:rsidR="00CC68D2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8" w:type="dxa"/>
          </w:tcPr>
          <w:p w:rsidR="00CC68D2" w:rsidRPr="00B21D54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C68D2" w:rsidRPr="00B21D54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5" w:type="dxa"/>
          </w:tcPr>
          <w:p w:rsidR="00CC68D2" w:rsidRPr="00E626F0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2268" w:type="dxa"/>
          </w:tcPr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C68D2" w:rsidRPr="00F6649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802" w:type="dxa"/>
          </w:tcPr>
          <w:p w:rsidR="00CC68D2" w:rsidRPr="00B21D54" w:rsidRDefault="00BD3B7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C4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715</w:t>
            </w:r>
          </w:p>
        </w:tc>
        <w:tc>
          <w:tcPr>
            <w:tcW w:w="2868" w:type="dxa"/>
          </w:tcPr>
          <w:p w:rsidR="00CC68D2" w:rsidRPr="00B21D54" w:rsidRDefault="00BD3B7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9C4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410" w:type="dxa"/>
          </w:tcPr>
          <w:p w:rsidR="00CC68D2" w:rsidRPr="00B21D54" w:rsidRDefault="009C4AEA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</w:tr>
      <w:tr w:rsidR="00DB769F" w:rsidRPr="00B06646" w:rsidTr="004E5116">
        <w:trPr>
          <w:trHeight w:val="794"/>
        </w:trPr>
        <w:tc>
          <w:tcPr>
            <w:tcW w:w="1101" w:type="dxa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5" w:type="dxa"/>
          </w:tcPr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0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8F7705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268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F66492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</w:tcPr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2868" w:type="dxa"/>
          </w:tcPr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2410" w:type="dxa"/>
          </w:tcPr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C68D2" w:rsidRPr="00E626F0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2268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</w:tcPr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Pr="00B21D54" w:rsidRDefault="00CC68D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CC68D2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C68D2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705" w:rsidRDefault="008F7705" w:rsidP="008F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Базовый период – год, предшествующий расчетному периоду регулирования.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организацией, осуществляющей оперативно-диспетчерское управление в электроэнергетике.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сетевыми организациями, осуществляющими передачу электрической энергии (мощности) по электрическим сетям.</w:t>
      </w:r>
    </w:p>
    <w:p w:rsidR="00D06BBC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коммерческим оператором оптового рынка электрической энергии (мощности).</w:t>
      </w:r>
    </w:p>
    <w:p w:rsidR="00154B07" w:rsidRPr="00DB769F" w:rsidRDefault="00E94C5D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к предложению о размере цен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(тарифов), долгосрочных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>параметров регулирования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постановления Правительства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B25DF2" w:rsidRPr="00B25DF2" w:rsidRDefault="00B25DF2" w:rsidP="00B25DF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5DF2">
        <w:rPr>
          <w:rFonts w:ascii="Times New Roman" w:hAnsi="Times New Roman" w:cs="Times New Roman"/>
          <w:sz w:val="20"/>
          <w:szCs w:val="20"/>
        </w:rPr>
        <w:t>от 21.01.2004 г. № 24</w:t>
      </w:r>
    </w:p>
    <w:p w:rsidR="00CC68D2" w:rsidRDefault="00CC68D2" w:rsidP="00CC6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Цены (тарифы) по регулируемым </w:t>
      </w:r>
      <w:r w:rsidR="00241C4B">
        <w:rPr>
          <w:rFonts w:ascii="Times New Roman" w:hAnsi="Times New Roman" w:cs="Times New Roman"/>
          <w:sz w:val="28"/>
          <w:szCs w:val="28"/>
        </w:rPr>
        <w:t>видам деятельности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9"/>
        <w:gridCol w:w="4675"/>
        <w:gridCol w:w="1792"/>
        <w:gridCol w:w="1266"/>
        <w:gridCol w:w="1296"/>
        <w:gridCol w:w="1278"/>
        <w:gridCol w:w="24"/>
        <w:gridCol w:w="1296"/>
        <w:gridCol w:w="1356"/>
        <w:gridCol w:w="1356"/>
      </w:tblGrid>
      <w:tr w:rsidR="00BD3B78" w:rsidRPr="00241C4B" w:rsidTr="00915E3E">
        <w:trPr>
          <w:trHeight w:val="567"/>
        </w:trPr>
        <w:tc>
          <w:tcPr>
            <w:tcW w:w="1080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22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3" w:type="dxa"/>
            <w:gridSpan w:val="2"/>
          </w:tcPr>
          <w:p w:rsidR="00241C4B" w:rsidRPr="00241C4B" w:rsidRDefault="00241C4B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36" w:type="dxa"/>
            <w:gridSpan w:val="3"/>
          </w:tcPr>
          <w:p w:rsidR="00241C4B" w:rsidRP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на базовый период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71" w:type="dxa"/>
            <w:gridSpan w:val="2"/>
          </w:tcPr>
          <w:p w:rsidR="00241C4B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BD3B78" w:rsidRPr="00241C4B" w:rsidTr="00DB769F">
        <w:trPr>
          <w:trHeight w:val="567"/>
        </w:trPr>
        <w:tc>
          <w:tcPr>
            <w:tcW w:w="1080" w:type="dxa"/>
            <w:vMerge/>
          </w:tcPr>
          <w:p w:rsidR="00743FF8" w:rsidRPr="00241C4B" w:rsidRDefault="00743FF8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</w:tcPr>
          <w:p w:rsid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43FF8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64" w:type="dxa"/>
          </w:tcPr>
          <w:p w:rsidR="00743FF8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53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2" w:type="dxa"/>
            <w:gridSpan w:val="2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5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5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</w:tr>
      <w:tr w:rsidR="00BD3B78" w:rsidRPr="00241C4B" w:rsidTr="00DB769F">
        <w:trPr>
          <w:trHeight w:val="567"/>
        </w:trPr>
        <w:tc>
          <w:tcPr>
            <w:tcW w:w="1080" w:type="dxa"/>
            <w:vAlign w:val="center"/>
          </w:tcPr>
          <w:p w:rsidR="00326EF1" w:rsidRPr="00241C4B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</w:tcPr>
          <w:p w:rsidR="00326EF1" w:rsidRPr="00241C4B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822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78" w:rsidRPr="00241C4B" w:rsidTr="008D5A02">
        <w:trPr>
          <w:trHeight w:val="567"/>
        </w:trPr>
        <w:tc>
          <w:tcPr>
            <w:tcW w:w="1080" w:type="dxa"/>
            <w:shd w:val="clear" w:color="auto" w:fill="auto"/>
          </w:tcPr>
          <w:p w:rsidR="00326EF1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49" w:type="dxa"/>
            <w:shd w:val="clear" w:color="auto" w:fill="auto"/>
          </w:tcPr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передаче электрической энергии (мощности)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 тариф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содержание сетей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оплату технологического расхода (потерь)</w:t>
            </w:r>
          </w:p>
          <w:p w:rsidR="00326EF1" w:rsidRPr="00241C4B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B87C89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руб./МВт *</w:t>
            </w:r>
            <w:r w:rsidR="00326EF1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68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D3B7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226005,92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BD3B7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23,349</w:t>
            </w:r>
          </w:p>
        </w:tc>
        <w:tc>
          <w:tcPr>
            <w:tcW w:w="1264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D3B7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665 461,86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BD3B7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23,979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D3B7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312 081,58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BD3B7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23,577</w:t>
            </w:r>
          </w:p>
        </w:tc>
        <w:tc>
          <w:tcPr>
            <w:tcW w:w="1258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D3B7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309 892,52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BD3B7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24,696</w:t>
            </w:r>
          </w:p>
        </w:tc>
        <w:tc>
          <w:tcPr>
            <w:tcW w:w="1285" w:type="dxa"/>
            <w:shd w:val="clear" w:color="auto" w:fill="auto"/>
          </w:tcPr>
          <w:p w:rsidR="00BF2820" w:rsidRPr="00BA3085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E003A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433698,624</w:t>
            </w: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BD3B7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24,632</w:t>
            </w:r>
          </w:p>
        </w:tc>
        <w:tc>
          <w:tcPr>
            <w:tcW w:w="1285" w:type="dxa"/>
            <w:shd w:val="clear" w:color="auto" w:fill="auto"/>
          </w:tcPr>
          <w:p w:rsidR="008D5A02" w:rsidRPr="00BA3085" w:rsidRDefault="008D5A0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B0" w:rsidRPr="00BA3085" w:rsidRDefault="00CE003A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437686,497</w:t>
            </w: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BD3B78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25,371</w:t>
            </w:r>
          </w:p>
        </w:tc>
      </w:tr>
      <w:tr w:rsidR="00BD3B78" w:rsidRPr="00241C4B" w:rsidTr="008D5A02">
        <w:trPr>
          <w:trHeight w:val="567"/>
        </w:trPr>
        <w:tc>
          <w:tcPr>
            <w:tcW w:w="1081" w:type="dxa"/>
            <w:shd w:val="clear" w:color="auto" w:fill="auto"/>
            <w:vAlign w:val="center"/>
          </w:tcPr>
          <w:p w:rsidR="00915E3E" w:rsidRPr="00241C4B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auto"/>
          </w:tcPr>
          <w:p w:rsidR="00915E3E" w:rsidRDefault="00915E3E" w:rsidP="0091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3E" w:rsidRPr="00241C4B" w:rsidRDefault="00915E3E" w:rsidP="0091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823" w:type="dxa"/>
            <w:shd w:val="clear" w:color="auto" w:fill="auto"/>
          </w:tcPr>
          <w:p w:rsidR="00915E3E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3E" w:rsidRPr="00241C4B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руб./кВт*ч</w:t>
            </w:r>
          </w:p>
        </w:tc>
        <w:tc>
          <w:tcPr>
            <w:tcW w:w="1268" w:type="dxa"/>
            <w:shd w:val="clear" w:color="auto" w:fill="auto"/>
          </w:tcPr>
          <w:p w:rsidR="00915E3E" w:rsidRPr="00241C4B" w:rsidRDefault="00BD3B78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  <w:tc>
          <w:tcPr>
            <w:tcW w:w="1265" w:type="dxa"/>
            <w:shd w:val="clear" w:color="auto" w:fill="auto"/>
          </w:tcPr>
          <w:p w:rsidR="00915E3E" w:rsidRPr="00241C4B" w:rsidRDefault="00BD3B78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15E3E" w:rsidRPr="00241C4B" w:rsidRDefault="00BD3B78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0,527</w:t>
            </w:r>
          </w:p>
        </w:tc>
        <w:tc>
          <w:tcPr>
            <w:tcW w:w="1259" w:type="dxa"/>
            <w:shd w:val="clear" w:color="auto" w:fill="auto"/>
          </w:tcPr>
          <w:p w:rsidR="00915E3E" w:rsidRPr="00241C4B" w:rsidRDefault="00FE0F3F" w:rsidP="00BD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D3B7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286" w:type="dxa"/>
            <w:shd w:val="clear" w:color="auto" w:fill="auto"/>
          </w:tcPr>
          <w:p w:rsidR="00915E3E" w:rsidRPr="00BA3085" w:rsidRDefault="00FE0F3F" w:rsidP="00CE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D3B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0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auto"/>
          </w:tcPr>
          <w:p w:rsidR="00915E3E" w:rsidRPr="00BA3085" w:rsidRDefault="00CE003A" w:rsidP="00BD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0,691</w:t>
            </w:r>
          </w:p>
        </w:tc>
      </w:tr>
    </w:tbl>
    <w:p w:rsidR="00326EF1" w:rsidRDefault="00326EF1" w:rsidP="00CC6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EF1" w:rsidRDefault="00326EF1" w:rsidP="00326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bookmarkStart w:id="0" w:name="_GoBack"/>
      <w:bookmarkEnd w:id="0"/>
    </w:p>
    <w:p w:rsidR="00326EF1" w:rsidRPr="00154B07" w:rsidRDefault="00154B07" w:rsidP="0015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Базовый период – год, предшествующий расчетному периоду регулирования.</w:t>
      </w:r>
    </w:p>
    <w:sectPr w:rsidR="00326EF1" w:rsidRPr="00154B07" w:rsidSect="00EC7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4048"/>
    <w:multiLevelType w:val="hybridMultilevel"/>
    <w:tmpl w:val="55D65BB0"/>
    <w:lvl w:ilvl="0" w:tplc="A492FF8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628A0"/>
    <w:multiLevelType w:val="hybridMultilevel"/>
    <w:tmpl w:val="2D86EEC0"/>
    <w:lvl w:ilvl="0" w:tplc="CACEB5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DD"/>
    <w:rsid w:val="00060D5C"/>
    <w:rsid w:val="000B7D6E"/>
    <w:rsid w:val="00154B07"/>
    <w:rsid w:val="00214C71"/>
    <w:rsid w:val="00241C4B"/>
    <w:rsid w:val="002660D7"/>
    <w:rsid w:val="00293DD0"/>
    <w:rsid w:val="00326EF1"/>
    <w:rsid w:val="00341737"/>
    <w:rsid w:val="00354943"/>
    <w:rsid w:val="003B08B4"/>
    <w:rsid w:val="004D6A91"/>
    <w:rsid w:val="005029C8"/>
    <w:rsid w:val="0052530D"/>
    <w:rsid w:val="005D0AA1"/>
    <w:rsid w:val="00624255"/>
    <w:rsid w:val="006F6ECB"/>
    <w:rsid w:val="00743FF8"/>
    <w:rsid w:val="007C0467"/>
    <w:rsid w:val="007C76E1"/>
    <w:rsid w:val="008D5A02"/>
    <w:rsid w:val="008F0659"/>
    <w:rsid w:val="008F7705"/>
    <w:rsid w:val="00915E3E"/>
    <w:rsid w:val="009C4AEA"/>
    <w:rsid w:val="009C68F3"/>
    <w:rsid w:val="009F0192"/>
    <w:rsid w:val="00A04E9D"/>
    <w:rsid w:val="00A372AC"/>
    <w:rsid w:val="00A86372"/>
    <w:rsid w:val="00AA505D"/>
    <w:rsid w:val="00B06646"/>
    <w:rsid w:val="00B21D54"/>
    <w:rsid w:val="00B25DF2"/>
    <w:rsid w:val="00B87C89"/>
    <w:rsid w:val="00BA3085"/>
    <w:rsid w:val="00BB25DD"/>
    <w:rsid w:val="00BD3B78"/>
    <w:rsid w:val="00BF2820"/>
    <w:rsid w:val="00C26552"/>
    <w:rsid w:val="00CC68D2"/>
    <w:rsid w:val="00CE003A"/>
    <w:rsid w:val="00CE01D1"/>
    <w:rsid w:val="00D06BBC"/>
    <w:rsid w:val="00DB769F"/>
    <w:rsid w:val="00E626F0"/>
    <w:rsid w:val="00E635ED"/>
    <w:rsid w:val="00E94C5D"/>
    <w:rsid w:val="00EC7E35"/>
    <w:rsid w:val="00F127B0"/>
    <w:rsid w:val="00F66492"/>
    <w:rsid w:val="00F86C03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AECC-46D7-4DBA-B934-78802486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3417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EF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341737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styleId="a5">
    <w:name w:val="Hyperlink"/>
    <w:uiPriority w:val="99"/>
    <w:rsid w:val="003417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se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 Фоломкина</cp:lastModifiedBy>
  <cp:revision>2</cp:revision>
  <cp:lastPrinted>2018-04-06T13:13:00Z</cp:lastPrinted>
  <dcterms:created xsi:type="dcterms:W3CDTF">2021-04-20T11:33:00Z</dcterms:created>
  <dcterms:modified xsi:type="dcterms:W3CDTF">2021-04-20T11:33:00Z</dcterms:modified>
</cp:coreProperties>
</file>